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3160CF">
              <w:fldChar w:fldCharType="begin"/>
            </w:r>
            <w:r w:rsidR="003160CF" w:rsidRPr="003160CF">
              <w:rPr>
                <w:lang w:val="et-EE"/>
              </w:rPr>
              <w:instrText xml:space="preserve"> HYPERLINK "https://research.swedbank.se/files/RecoTrackList/RecoTrackListBaltic.pdf" </w:instrText>
            </w:r>
            <w:r w:rsidR="003160CF">
              <w:fldChar w:fldCharType="separate"/>
            </w:r>
            <w:r w:rsidRPr="005503BC">
              <w:rPr>
                <w:rStyle w:val="Hyperlink"/>
                <w:b w:val="0"/>
                <w:color w:val="FF6600"/>
                <w:sz w:val="14"/>
                <w:szCs w:val="14"/>
                <w:lang w:val="et-EE"/>
              </w:rPr>
              <w:t>https://research.swedbank.se/files/RecoTrackList/RecoTrackListBaltic.pdf</w:t>
            </w:r>
            <w:r w:rsidR="003160CF">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3160CF">
              <w:rPr>
                <w:bCs/>
                <w:lang w:val="et-EE"/>
              </w:rPr>
              <w:t>19.06.2020</w:t>
            </w:r>
            <w:bookmarkEnd w:id="2"/>
          </w:p>
          <w:p w:rsidR="009E2286" w:rsidRPr="005503BC" w:rsidRDefault="003160CF" w:rsidP="007C6650">
            <w:bookmarkStart w:id="3" w:name="BRecosTable"/>
            <w:r w:rsidRPr="003160CF">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3160CF" w:rsidP="007C6650">
            <w:pPr>
              <w:jc w:val="center"/>
            </w:pPr>
            <w:bookmarkStart w:id="4" w:name="BRecosChart"/>
            <w:r w:rsidRPr="003160CF">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3160CF" w:rsidP="00236C05">
            <w:pPr>
              <w:pStyle w:val="HeadingDisclaimer"/>
              <w:rPr>
                <w:lang w:val="et-EE"/>
              </w:rPr>
            </w:pPr>
            <w:bookmarkStart w:id="5" w:name="CompanyName"/>
            <w:r>
              <w:rPr>
                <w:bCs/>
                <w:lang w:val="et-EE"/>
              </w:rPr>
              <w:t>Nordecon</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3160CF" w:rsidP="007C6650">
            <w:bookmarkStart w:id="6" w:name="b_PriceRatingChart"/>
            <w:r w:rsidRPr="003160CF">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3160CF">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3160CF">
              <w:rPr>
                <w:sz w:val="14"/>
                <w:szCs w:val="14"/>
                <w:lang w:val="et-EE"/>
              </w:rPr>
              <w:t>Marek</w:t>
            </w:r>
            <w:bookmarkEnd w:id="10"/>
            <w:r w:rsidR="006D63C7">
              <w:rPr>
                <w:sz w:val="14"/>
                <w:szCs w:val="14"/>
                <w:lang w:val="et-EE"/>
              </w:rPr>
              <w:t xml:space="preserve"> </w:t>
            </w:r>
            <w:bookmarkStart w:id="11" w:name="b_lastname"/>
            <w:r w:rsidR="003160CF">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3160CF">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3160CF">
              <w:fldChar w:fldCharType="begin"/>
            </w:r>
            <w:r w:rsidR="003160CF" w:rsidRPr="003160CF">
              <w:rPr>
                <w:lang w:val="et-EE"/>
              </w:rPr>
              <w:instrText xml:space="preserve"> HYPERLINK "https://www.swedbank.ee/disclaimers/EquityProducts.pdf" </w:instrText>
            </w:r>
            <w:r w:rsidR="003160CF">
              <w:fldChar w:fldCharType="separate"/>
            </w:r>
            <w:r w:rsidRPr="005503BC">
              <w:rPr>
                <w:rStyle w:val="Hyperlink"/>
                <w:rFonts w:cs="Arial"/>
                <w:sz w:val="14"/>
                <w:szCs w:val="14"/>
                <w:lang w:val="et-EE"/>
              </w:rPr>
              <w:t>https://www.swedbank.ee/disclaimers/EquityProducts.pdf</w:t>
            </w:r>
            <w:r w:rsidR="003160CF">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3160CF" w:rsidP="00A41078">
            <w:pPr>
              <w:autoSpaceDE w:val="0"/>
              <w:autoSpaceDN w:val="0"/>
              <w:adjustRightInd w:val="0"/>
              <w:spacing w:after="40"/>
              <w:jc w:val="both"/>
              <w:rPr>
                <w:rFonts w:ascii="Arial" w:hAnsi="Arial" w:cs="Arial"/>
                <w:bCs/>
                <w:sz w:val="14"/>
                <w:szCs w:val="14"/>
              </w:rPr>
            </w:pPr>
            <w:bookmarkStart w:id="13" w:name="Disc1Bookmark"/>
            <w:r w:rsidRPr="003160CF">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3160CF" w:rsidP="002A3C93">
            <w:pPr>
              <w:autoSpaceDE w:val="0"/>
              <w:autoSpaceDN w:val="0"/>
              <w:adjustRightInd w:val="0"/>
              <w:spacing w:after="40"/>
              <w:jc w:val="both"/>
              <w:rPr>
                <w:rFonts w:ascii="Arial" w:hAnsi="Arial" w:cs="Arial"/>
                <w:bCs/>
                <w:sz w:val="14"/>
                <w:szCs w:val="14"/>
              </w:rPr>
            </w:pPr>
            <w:bookmarkStart w:id="14" w:name="Disc2Bookmark"/>
            <w:r w:rsidRPr="003160CF">
              <w:rPr>
                <w:rFonts w:ascii="Arial" w:hAnsi="Arial" w:cs="Arial"/>
                <w:bCs/>
                <w:noProof/>
                <w:sz w:val="14"/>
                <w:szCs w:val="14"/>
              </w:rPr>
              <w:drawing>
                <wp:inline distT="0" distB="0" distL="0" distR="0">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3160CF" w:rsidP="005649E0">
            <w:pPr>
              <w:autoSpaceDE w:val="0"/>
              <w:autoSpaceDN w:val="0"/>
              <w:adjustRightInd w:val="0"/>
              <w:spacing w:after="40"/>
              <w:jc w:val="both"/>
              <w:rPr>
                <w:rFonts w:ascii="Arial" w:hAnsi="Arial" w:cs="Arial"/>
                <w:bCs/>
                <w:sz w:val="14"/>
                <w:szCs w:val="14"/>
              </w:rPr>
            </w:pPr>
            <w:bookmarkStart w:id="15" w:name="Disc3Bookmark"/>
            <w:r w:rsidRPr="003160CF">
              <w:rPr>
                <w:rFonts w:ascii="Arial" w:hAnsi="Arial" w:cs="Arial"/>
                <w:bCs/>
                <w:noProof/>
                <w:sz w:val="14"/>
                <w:szCs w:val="14"/>
              </w:rPr>
              <w:drawing>
                <wp:inline distT="0" distB="0" distL="0" distR="0">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3160CF"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3160CF"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3160CF">
                            <w:rPr>
                              <w:noProof/>
                              <w:color w:val="7F7F7F" w:themeColor="text1" w:themeTint="80"/>
                              <w:sz w:val="16"/>
                              <w:szCs w:val="16"/>
                              <w:lang w:val="et"/>
                            </w:rPr>
                            <w:t>juuni 20,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3160CF">
                      <w:rPr>
                        <w:noProof/>
                        <w:color w:val="7F7F7F" w:themeColor="text1" w:themeTint="80"/>
                        <w:sz w:val="16"/>
                        <w:szCs w:val="16"/>
                        <w:lang w:val="et"/>
                      </w:rPr>
                      <w:t>juuni 20,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160CF"/>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2562-A132-4210-AF5D-25A5A256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7980</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13453</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2020-06-20T10:54:00Z</dcterms:created>
  <dcterms:modified xsi:type="dcterms:W3CDTF">2020-06-20T10:54:00Z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TypeDoc">
    <vt:lpwstr>DISC_EQ_EST_RIB</vt:lpwstr>
  </property>
  <property fmtid="{D5CDD505-2E9C-101B-9397-08002B2CF9AE}" pid="4" name="JcfpaVersion">
    <vt:lpwstr>6.3.0.4</vt:lpwstr>
  </property>
  <property fmtid="{D5CDD505-2E9C-101B-9397-08002B2CF9AE}" pid="5" name="Module">
    <vt:lpwstr>JCFPARTNERS</vt:lpwstr>
  </property>
  <property fmtid="{D5CDD505-2E9C-101B-9397-08002B2CF9AE}" pid="6" name="WipLds">
    <vt:lpwstr>2</vt:lpwstr>
  </property>
  <property fmtid="{D5CDD505-2E9C-101B-9397-08002B2CF9AE}" pid="7" name="LastRefresh">
    <vt:lpwstr>20/06/2020  10:53:26</vt:lpwstr>
  </property>
  <property fmtid="{D5CDD505-2E9C-101B-9397-08002B2CF9AE}" pid="8" name="Refreshed">
    <vt:lpwstr>1</vt:lpwstr>
  </property>
  <property fmtid="{D5CDD505-2E9C-101B-9397-08002B2CF9AE}" pid="9" name="YearRef">
    <vt:lpwstr>2022</vt:lpwstr>
  </property>
  <property fmtid="{D5CDD505-2E9C-101B-9397-08002B2CF9AE}" pid="10" name="PriceDate">
    <vt:lpwstr>19/06/2020</vt:lpwstr>
  </property>
  <property fmtid="{D5CDD505-2E9C-101B-9397-08002B2CF9AE}" pid="11" name="DocIsInitialized">
    <vt:lpwstr>0</vt:lpwstr>
  </property>
  <property fmtid="{D5CDD505-2E9C-101B-9397-08002B2CF9AE}" pid="12" name="Company_13453_TYPE">
    <vt:lpwstr>-5</vt:lpwstr>
  </property>
  <property fmtid="{D5CDD505-2E9C-101B-9397-08002B2CF9AE}" pid="13" name="Industry">
    <vt:lpwstr>13823</vt:lpwstr>
  </property>
  <property fmtid="{D5CDD505-2E9C-101B-9397-08002B2CF9AE}" pid="14" name="INDUSTRY_13823_TYPE">
    <vt:lpwstr>-2</vt:lpwstr>
  </property>
  <property fmtid="{D5CDD505-2E9C-101B-9397-08002B2CF9AE}" pid="15" name="Currency">
    <vt:lpwstr>10050</vt:lpwstr>
  </property>
  <property fmtid="{D5CDD505-2E9C-101B-9397-08002B2CF9AE}" pid="16" name="Currency_10050_TYPE">
    <vt:lpwstr>-2</vt:lpwstr>
  </property>
  <property fmtid="{D5CDD505-2E9C-101B-9397-08002B2CF9AE}" pid="17" name="Option">
    <vt:lpwstr>2022,DATESTAMP,1,1,1,1,0,disc_eq_baltics_est.rwd,0,0,0,0,v6.3.0.4,10050,,,0,{,,0},{,,0},{,,0},{,,0},0</vt:lpwstr>
  </property>
  <property fmtid="{D5CDD505-2E9C-101B-9397-08002B2CF9AE}" pid="18" name="Valeur">
    <vt:lpwstr>C13453</vt:lpwstr>
  </property>
  <property fmtid="{D5CDD505-2E9C-101B-9397-08002B2CF9AE}" pid="19" name="Sujet">
    <vt:lpwstr>Nordecon</vt:lpwstr>
  </property>
  <property fmtid="{D5CDD505-2E9C-101B-9397-08002B2CF9AE}" pid="20" name="Analyste">
    <vt:lpwstr>79-Randma</vt:lpwstr>
  </property>
  <property fmtid="{D5CDD505-2E9C-101B-9397-08002B2CF9AE}" pid="21" name="Secteur">
    <vt:lpwstr>13823-Construction &amp; Materials</vt:lpwstr>
  </property>
  <property fmtid="{D5CDD505-2E9C-101B-9397-08002B2CF9AE}" pid="22" name="ListProperties">
    <vt:lpwstr>JcfpaVersion,Module,WipLds,LastRefresh,Refreshed,YearRef,PriceDate,DocIsInitialized,Company,Company_13453_TYPE,Industry,INDUSTRY_13823_TYPE,Currency,Currency_10050_TYPE,</vt:lpwstr>
  </property>
</Properties>
</file>