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7EE68" w14:textId="77777777" w:rsidR="007353C6" w:rsidRPr="005503BC" w:rsidRDefault="007353C6" w:rsidP="001714C8">
      <w:pPr>
        <w:pStyle w:val="1stheading"/>
        <w:pageBreakBefore/>
        <w:ind w:left="-2835"/>
        <w:rPr>
          <w:noProof w:val="0"/>
        </w:rPr>
      </w:pPr>
      <w:bookmarkStart w:id="0" w:name="_Toc229901393"/>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14:paraId="4655C01B" w14:textId="77777777" w:rsidTr="000B2EFB">
        <w:tc>
          <w:tcPr>
            <w:tcW w:w="10206" w:type="dxa"/>
            <w:gridSpan w:val="4"/>
            <w:shd w:val="clear" w:color="auto" w:fill="auto"/>
          </w:tcPr>
          <w:p w14:paraId="6341CC11" w14:textId="77777777" w:rsidR="001C0B37" w:rsidRPr="001C0B37" w:rsidRDefault="007353C6" w:rsidP="007C6650">
            <w:pPr>
              <w:pStyle w:val="HeadingDisclaimer"/>
              <w:rPr>
                <w:bCs/>
                <w:lang w:val="et-EE"/>
              </w:rPr>
            </w:pPr>
            <w:r w:rsidRPr="005503BC">
              <w:rPr>
                <w:b w:val="0"/>
                <w:lang w:val="et-EE"/>
              </w:rPr>
              <w:br w:type="page"/>
            </w:r>
            <w:r w:rsidRPr="005503BC">
              <w:rPr>
                <w:bCs/>
                <w:lang w:val="et-EE"/>
              </w:rPr>
              <w:t>Soovituste struktuur</w:t>
            </w:r>
          </w:p>
          <w:p w14:paraId="6E3EA288" w14:textId="77777777" w:rsidR="00564513" w:rsidRPr="005503BC" w:rsidRDefault="00236C05" w:rsidP="00564513">
            <w:pPr>
              <w:pStyle w:val="TextDisclaimer"/>
              <w:rPr>
                <w:sz w:val="14"/>
                <w:szCs w:val="14"/>
                <w:lang w:val="et-EE"/>
              </w:rPr>
            </w:pPr>
            <w:r>
              <w:rPr>
                <w:sz w:val="14"/>
                <w:szCs w:val="14"/>
                <w:lang w:val="et-EE"/>
              </w:rPr>
              <w:t>Swedbanki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14:paraId="73EE2CFF" w14:textId="77777777"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13411A91" w14:textId="77777777"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14:paraId="43A4DDC1" w14:textId="77777777"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14:paraId="26DC0DFB" w14:textId="77777777"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14:paraId="631119FE" w14:textId="77777777" w:rsidR="007353C6" w:rsidRPr="005503BC" w:rsidRDefault="00564513" w:rsidP="007C6650">
            <w:pPr>
              <w:pStyle w:val="HeadingDisclaimer"/>
              <w:rPr>
                <w:b w:val="0"/>
                <w:sz w:val="14"/>
                <w:szCs w:val="14"/>
                <w:lang w:val="et-EE"/>
              </w:rPr>
            </w:pPr>
            <w:r w:rsidRPr="005503BC">
              <w:rPr>
                <w:b w:val="0"/>
                <w:sz w:val="14"/>
                <w:szCs w:val="14"/>
                <w:lang w:val="et-EE"/>
              </w:rPr>
              <w:t xml:space="preserve">Swedbanki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221F0DE0" w14:textId="77777777"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Swedbanki varasemate soovituste juurde: </w:t>
            </w:r>
            <w:r w:rsidR="002573EA">
              <w:fldChar w:fldCharType="begin"/>
            </w:r>
            <w:r w:rsidR="002573EA" w:rsidRPr="002573EA">
              <w:rPr>
                <w:lang w:val="et-EE"/>
              </w:rPr>
              <w:instrText xml:space="preserve"> HYPERLINK "https://research.swedbank.se/files/RecoTrackList/RecoTrackListBaltic.pdf" </w:instrText>
            </w:r>
            <w:r w:rsidR="002573EA">
              <w:fldChar w:fldCharType="separate"/>
            </w:r>
            <w:r w:rsidRPr="005503BC">
              <w:rPr>
                <w:rStyle w:val="Hyperlink"/>
                <w:b w:val="0"/>
                <w:color w:val="FF6600"/>
                <w:sz w:val="14"/>
                <w:szCs w:val="14"/>
                <w:lang w:val="et-EE"/>
              </w:rPr>
              <w:t>https://research.swedbank.se/files/RecoTrackList/RecoTrackListBaltic.pdf</w:t>
            </w:r>
            <w:r w:rsidR="002573EA">
              <w:rPr>
                <w:rStyle w:val="Hyperlink"/>
                <w:b w:val="0"/>
                <w:color w:val="FF6600"/>
                <w:sz w:val="14"/>
                <w:szCs w:val="14"/>
                <w:lang w:val="et-EE"/>
              </w:rPr>
              <w:fldChar w:fldCharType="end"/>
            </w:r>
            <w:r w:rsidRPr="005503BC">
              <w:rPr>
                <w:b w:val="0"/>
                <w:lang w:val="et-EE"/>
              </w:rPr>
              <w:t>.</w:t>
            </w:r>
          </w:p>
          <w:p w14:paraId="1C6413BB" w14:textId="77777777" w:rsidR="00C91A30" w:rsidRPr="005503BC" w:rsidRDefault="00C91A30" w:rsidP="00CD4713">
            <w:pPr>
              <w:pStyle w:val="TextDisclaimer"/>
              <w:rPr>
                <w:b/>
                <w:lang w:val="et-EE"/>
              </w:rPr>
            </w:pPr>
          </w:p>
        </w:tc>
      </w:tr>
      <w:tr w:rsidR="007353C6" w:rsidRPr="005503BC" w14:paraId="0D2A6082" w14:textId="77777777" w:rsidTr="00B428FF">
        <w:trPr>
          <w:trHeight w:val="2244"/>
        </w:trPr>
        <w:tc>
          <w:tcPr>
            <w:tcW w:w="6372" w:type="dxa"/>
            <w:gridSpan w:val="3"/>
            <w:shd w:val="clear" w:color="auto" w:fill="auto"/>
          </w:tcPr>
          <w:p w14:paraId="62B7971C" w14:textId="77777777" w:rsidR="007353C6" w:rsidRPr="005503BC" w:rsidRDefault="009E2286" w:rsidP="0087302E">
            <w:pPr>
              <w:pStyle w:val="HeadingDisclaimer"/>
              <w:rPr>
                <w:lang w:val="et-EE"/>
              </w:rPr>
            </w:pPr>
            <w:r w:rsidRPr="005503BC">
              <w:rPr>
                <w:bCs/>
                <w:lang w:val="et-EE"/>
              </w:rPr>
              <w:t xml:space="preserve">Soovitused </w:t>
            </w:r>
            <w:bookmarkStart w:id="1" w:name="YesterdayDate"/>
            <w:r w:rsidR="002573EA">
              <w:rPr>
                <w:bCs/>
                <w:lang w:val="et-EE"/>
              </w:rPr>
              <w:t>10.03.2021</w:t>
            </w:r>
            <w:bookmarkEnd w:id="1"/>
          </w:p>
          <w:p w14:paraId="382CFC11" w14:textId="77777777" w:rsidR="009E2286" w:rsidRPr="005503BC" w:rsidRDefault="002573EA" w:rsidP="007C6650">
            <w:bookmarkStart w:id="2" w:name="BRecosTable"/>
            <w:r w:rsidRPr="002573EA">
              <w:rPr>
                <w:noProof/>
              </w:rPr>
              <w:drawing>
                <wp:inline distT="0" distB="0" distL="0" distR="0" wp14:anchorId="143F6C48" wp14:editId="6029D009">
                  <wp:extent cx="3521710" cy="8001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1710" cy="800100"/>
                          </a:xfrm>
                          <a:prstGeom prst="rect">
                            <a:avLst/>
                          </a:prstGeom>
                          <a:noFill/>
                          <a:ln>
                            <a:noFill/>
                          </a:ln>
                        </pic:spPr>
                      </pic:pic>
                    </a:graphicData>
                  </a:graphic>
                </wp:inline>
              </w:drawing>
            </w:r>
            <w:bookmarkEnd w:id="2"/>
          </w:p>
        </w:tc>
        <w:tc>
          <w:tcPr>
            <w:tcW w:w="3834" w:type="dxa"/>
            <w:shd w:val="clear" w:color="auto" w:fill="auto"/>
          </w:tcPr>
          <w:p w14:paraId="30CEEB6C" w14:textId="77777777" w:rsidR="007353C6" w:rsidRPr="005503BC" w:rsidRDefault="002573EA" w:rsidP="007C6650">
            <w:pPr>
              <w:jc w:val="center"/>
            </w:pPr>
            <w:bookmarkStart w:id="3" w:name="BRecosChart"/>
            <w:r w:rsidRPr="002573EA">
              <w:rPr>
                <w:noProof/>
              </w:rPr>
              <w:drawing>
                <wp:inline distT="0" distB="0" distL="0" distR="0" wp14:anchorId="42AC1864" wp14:editId="5F309549">
                  <wp:extent cx="2291715" cy="1600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1715" cy="1600200"/>
                          </a:xfrm>
                          <a:prstGeom prst="rect">
                            <a:avLst/>
                          </a:prstGeom>
                          <a:noFill/>
                          <a:ln>
                            <a:noFill/>
                          </a:ln>
                        </pic:spPr>
                      </pic:pic>
                    </a:graphicData>
                  </a:graphic>
                </wp:inline>
              </w:drawing>
            </w:r>
            <w:bookmarkEnd w:id="3"/>
          </w:p>
        </w:tc>
      </w:tr>
      <w:tr w:rsidR="009E2286" w:rsidRPr="005503BC" w14:paraId="263DF305" w14:textId="77777777" w:rsidTr="00A171DB">
        <w:trPr>
          <w:trHeight w:hRule="exact" w:val="947"/>
        </w:trPr>
        <w:tc>
          <w:tcPr>
            <w:tcW w:w="6372" w:type="dxa"/>
            <w:gridSpan w:val="3"/>
            <w:shd w:val="clear" w:color="auto" w:fill="auto"/>
          </w:tcPr>
          <w:p w14:paraId="2DC51FA3" w14:textId="77777777" w:rsidR="009E2286" w:rsidRPr="005503BC" w:rsidRDefault="009E2286" w:rsidP="009E2286">
            <w:pPr>
              <w:spacing w:after="0" w:line="240" w:lineRule="auto"/>
              <w:rPr>
                <w:b/>
              </w:rPr>
            </w:pPr>
          </w:p>
        </w:tc>
        <w:tc>
          <w:tcPr>
            <w:tcW w:w="3834" w:type="dxa"/>
            <w:shd w:val="clear" w:color="auto" w:fill="auto"/>
          </w:tcPr>
          <w:p w14:paraId="7E5B83D5" w14:textId="77777777" w:rsidR="009E2286" w:rsidRPr="00FC3C6E" w:rsidRDefault="009E2286" w:rsidP="00236C05">
            <w:pPr>
              <w:jc w:val="center"/>
              <w:rPr>
                <w:rFonts w:ascii="Arial" w:hAnsi="Arial" w:cs="Arial"/>
                <w:sz w:val="14"/>
                <w:szCs w:val="14"/>
              </w:rPr>
            </w:pPr>
            <w:r w:rsidRPr="00FC3C6E">
              <w:rPr>
                <w:rFonts w:ascii="Arial" w:hAnsi="Arial" w:cs="Arial"/>
                <w:sz w:val="14"/>
                <w:szCs w:val="14"/>
              </w:rPr>
              <w:t xml:space="preserve">Balti </w:t>
            </w:r>
            <w:r w:rsidR="00236C05" w:rsidRPr="00FC3C6E">
              <w:rPr>
                <w:rFonts w:ascii="Arial" w:hAnsi="Arial" w:cs="Arial"/>
                <w:sz w:val="14"/>
                <w:szCs w:val="14"/>
              </w:rPr>
              <w:t>aktsiaanalüüsi</w:t>
            </w:r>
            <w:r w:rsidRPr="00FC3C6E">
              <w:rPr>
                <w:rFonts w:ascii="Arial" w:hAnsi="Arial" w:cs="Arial"/>
                <w:sz w:val="14"/>
                <w:szCs w:val="14"/>
              </w:rPr>
              <w:t xml:space="preserve"> soovitused</w:t>
            </w:r>
          </w:p>
          <w:p w14:paraId="17DD777F" w14:textId="77777777" w:rsidR="00A171DB" w:rsidRPr="005503BC" w:rsidRDefault="00A171DB" w:rsidP="00236C05">
            <w:pPr>
              <w:jc w:val="center"/>
            </w:pPr>
          </w:p>
        </w:tc>
      </w:tr>
      <w:tr w:rsidR="007353C6" w:rsidRPr="005503BC" w14:paraId="7E7C3C63" w14:textId="77777777" w:rsidTr="000B2EFB">
        <w:tc>
          <w:tcPr>
            <w:tcW w:w="10206" w:type="dxa"/>
            <w:gridSpan w:val="4"/>
            <w:shd w:val="clear" w:color="auto" w:fill="auto"/>
          </w:tcPr>
          <w:p w14:paraId="31A0BCEA" w14:textId="77777777" w:rsidR="007353C6" w:rsidRPr="005503BC" w:rsidRDefault="002573EA" w:rsidP="00236C05">
            <w:pPr>
              <w:pStyle w:val="HeadingDisclaimer"/>
              <w:rPr>
                <w:lang w:val="et-EE"/>
              </w:rPr>
            </w:pPr>
            <w:bookmarkStart w:id="4" w:name="CompanyName"/>
            <w:r>
              <w:rPr>
                <w:bCs/>
                <w:lang w:val="et-EE"/>
              </w:rPr>
              <w:t>Tallinna Vesi</w:t>
            </w:r>
            <w:bookmarkEnd w:id="4"/>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14:paraId="631B6E29" w14:textId="77777777" w:rsidTr="0008275D">
        <w:trPr>
          <w:trHeight w:hRule="exact" w:val="3067"/>
        </w:trPr>
        <w:tc>
          <w:tcPr>
            <w:tcW w:w="10206" w:type="dxa"/>
            <w:gridSpan w:val="4"/>
            <w:shd w:val="clear" w:color="auto" w:fill="auto"/>
          </w:tcPr>
          <w:p w14:paraId="7F25AAEE" w14:textId="77777777" w:rsidR="007353C6" w:rsidRPr="005503BC" w:rsidRDefault="002573EA" w:rsidP="007C6650">
            <w:bookmarkStart w:id="5" w:name="b_PriceRatingChart"/>
            <w:r w:rsidRPr="002573EA">
              <w:rPr>
                <w:noProof/>
              </w:rPr>
              <w:drawing>
                <wp:inline distT="0" distB="0" distL="0" distR="0" wp14:anchorId="240DA015" wp14:editId="39C2FD3A">
                  <wp:extent cx="3189605" cy="1943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9605" cy="1943100"/>
                          </a:xfrm>
                          <a:prstGeom prst="rect">
                            <a:avLst/>
                          </a:prstGeom>
                          <a:noFill/>
                          <a:ln>
                            <a:noFill/>
                          </a:ln>
                        </pic:spPr>
                      </pic:pic>
                    </a:graphicData>
                  </a:graphic>
                </wp:inline>
              </w:drawing>
            </w:r>
            <w:bookmarkEnd w:id="5"/>
          </w:p>
        </w:tc>
      </w:tr>
      <w:tr w:rsidR="007353C6" w:rsidRPr="005503BC" w14:paraId="67EF8608" w14:textId="77777777" w:rsidTr="000B2EFB">
        <w:tc>
          <w:tcPr>
            <w:tcW w:w="10206" w:type="dxa"/>
            <w:gridSpan w:val="4"/>
            <w:shd w:val="clear" w:color="auto" w:fill="auto"/>
          </w:tcPr>
          <w:p w14:paraId="2E5E04EB" w14:textId="77777777"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14:paraId="75B677E2" w14:textId="77777777" w:rsidTr="000B2EFB">
        <w:trPr>
          <w:gridAfter w:val="2"/>
          <w:wAfter w:w="8161" w:type="dxa"/>
          <w:trHeight w:hRule="exact" w:val="170"/>
        </w:trPr>
        <w:tc>
          <w:tcPr>
            <w:tcW w:w="1603" w:type="dxa"/>
            <w:shd w:val="clear" w:color="auto" w:fill="auto"/>
          </w:tcPr>
          <w:p w14:paraId="6AF5D8DD"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14:paraId="748D8F11" w14:textId="77777777" w:rsidR="007353C6" w:rsidRPr="005503BC" w:rsidRDefault="007353C6" w:rsidP="007C6650">
            <w:pPr>
              <w:pStyle w:val="TextDisclaimer"/>
              <w:spacing w:before="0" w:after="0"/>
              <w:rPr>
                <w:rFonts w:cs="Tahoma"/>
                <w:sz w:val="14"/>
                <w:szCs w:val="14"/>
                <w:lang w:val="et-EE"/>
              </w:rPr>
            </w:pPr>
          </w:p>
        </w:tc>
      </w:tr>
      <w:tr w:rsidR="007353C6" w:rsidRPr="005503BC" w14:paraId="63AE760D" w14:textId="77777777" w:rsidTr="000B2EFB">
        <w:trPr>
          <w:gridAfter w:val="2"/>
          <w:wAfter w:w="8161" w:type="dxa"/>
          <w:trHeight w:hRule="exact" w:val="170"/>
        </w:trPr>
        <w:tc>
          <w:tcPr>
            <w:tcW w:w="1603" w:type="dxa"/>
            <w:shd w:val="clear" w:color="auto" w:fill="auto"/>
          </w:tcPr>
          <w:p w14:paraId="74220AEA"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14:paraId="5909AFE9" w14:textId="77777777" w:rsidR="007353C6" w:rsidRPr="005503BC" w:rsidRDefault="007353C6" w:rsidP="007C6650">
            <w:pPr>
              <w:pStyle w:val="TextDisclaimer"/>
              <w:spacing w:before="0" w:after="0"/>
              <w:rPr>
                <w:rFonts w:cs="Tahoma"/>
                <w:sz w:val="14"/>
                <w:szCs w:val="14"/>
                <w:lang w:val="et-EE"/>
              </w:rPr>
            </w:pPr>
          </w:p>
        </w:tc>
      </w:tr>
      <w:tr w:rsidR="007353C6" w:rsidRPr="005503BC" w14:paraId="29C1A3C1" w14:textId="77777777" w:rsidTr="000B2EFB">
        <w:trPr>
          <w:gridAfter w:val="2"/>
          <w:wAfter w:w="8161" w:type="dxa"/>
          <w:trHeight w:hRule="exact" w:val="170"/>
        </w:trPr>
        <w:tc>
          <w:tcPr>
            <w:tcW w:w="1603" w:type="dxa"/>
            <w:shd w:val="clear" w:color="auto" w:fill="auto"/>
          </w:tcPr>
          <w:p w14:paraId="36F3CCF4" w14:textId="77777777"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14:paraId="420A8CA0" w14:textId="77777777" w:rsidR="007353C6" w:rsidRPr="005503BC" w:rsidRDefault="007353C6" w:rsidP="007C6650">
            <w:pPr>
              <w:pStyle w:val="TextDisclaimer"/>
              <w:spacing w:before="0" w:after="0"/>
              <w:rPr>
                <w:rFonts w:cs="Tahoma"/>
                <w:sz w:val="14"/>
                <w:szCs w:val="14"/>
                <w:lang w:val="et-EE"/>
              </w:rPr>
            </w:pPr>
          </w:p>
        </w:tc>
      </w:tr>
      <w:tr w:rsidR="007353C6" w:rsidRPr="005503BC" w14:paraId="7B6C925F" w14:textId="77777777" w:rsidTr="000B2EFB">
        <w:trPr>
          <w:trHeight w:val="740"/>
        </w:trPr>
        <w:tc>
          <w:tcPr>
            <w:tcW w:w="10206" w:type="dxa"/>
            <w:gridSpan w:val="4"/>
            <w:shd w:val="clear" w:color="auto" w:fill="auto"/>
          </w:tcPr>
          <w:p w14:paraId="04B3DD7D" w14:textId="77777777"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14:paraId="0344A4A2" w14:textId="77777777"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Swedbanki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14:paraId="0F383736" w14:textId="77777777" w:rsidR="007353C6" w:rsidRPr="005503BC" w:rsidRDefault="007353C6">
      <w:pPr>
        <w:rPr>
          <w:rFonts w:ascii="Arial" w:eastAsia="Times New Roman" w:hAnsi="Arial" w:cs="Times New Roman"/>
          <w:sz w:val="20"/>
          <w:szCs w:val="20"/>
        </w:rPr>
      </w:pPr>
      <w:r w:rsidRPr="005503BC">
        <w:br w:type="page"/>
      </w:r>
    </w:p>
    <w:p w14:paraId="7AAABDFF" w14:textId="77777777" w:rsidR="007C6650" w:rsidRPr="005503BC" w:rsidRDefault="007C6650" w:rsidP="007C6650">
      <w:pPr>
        <w:pStyle w:val="1stheading"/>
        <w:ind w:left="-2835"/>
        <w:rPr>
          <w:noProof w:val="0"/>
        </w:rPr>
      </w:pPr>
      <w:bookmarkStart w:id="6" w:name="_Toc229901394"/>
      <w:bookmarkStart w:id="7" w:name="_Toc227664134"/>
      <w:r w:rsidRPr="005503BC">
        <w:rPr>
          <w:noProof w:val="0"/>
        </w:rPr>
        <w:lastRenderedPageBreak/>
        <w:t>Klienditeave</w:t>
      </w:r>
      <w:bookmarkEnd w:id="6"/>
      <w:bookmarkEnd w:id="7"/>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14:paraId="7155B1C9" w14:textId="77777777" w:rsidTr="00AD7C4B">
        <w:tc>
          <w:tcPr>
            <w:tcW w:w="5103" w:type="dxa"/>
          </w:tcPr>
          <w:p w14:paraId="0347E65D" w14:textId="77777777"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14:paraId="785D21AC" w14:textId="77777777"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8" w:name="b_disc1"/>
            <w:r w:rsidR="002573EA">
              <w:rPr>
                <w:sz w:val="14"/>
                <w:szCs w:val="14"/>
                <w:lang w:val="et-EE"/>
              </w:rPr>
              <w:t>Swedbank ASi (Eesti)</w:t>
            </w:r>
            <w:bookmarkEnd w:id="8"/>
            <w:r w:rsidR="001542DE">
              <w:rPr>
                <w:sz w:val="14"/>
                <w:szCs w:val="14"/>
                <w:lang w:val="et-EE"/>
              </w:rPr>
              <w:t xml:space="preserve"> </w:t>
            </w:r>
            <w:r w:rsidR="001542DE" w:rsidRPr="001542DE">
              <w:rPr>
                <w:sz w:val="14"/>
                <w:szCs w:val="14"/>
                <w:lang w:val="et-EE"/>
              </w:rPr>
              <w:t>(edaspidi: Swedbank) aktsiaanalüüsi osakond</w:t>
            </w:r>
            <w:r w:rsidR="001C0B37">
              <w:rPr>
                <w:sz w:val="14"/>
                <w:szCs w:val="14"/>
                <w:lang w:val="et-EE"/>
              </w:rPr>
              <w:t xml:space="preserve">, vastutav analüütik sellel aruandel on </w:t>
            </w:r>
            <w:bookmarkStart w:id="9" w:name="b_firstname"/>
            <w:r w:rsidR="002573EA">
              <w:rPr>
                <w:sz w:val="14"/>
                <w:szCs w:val="14"/>
                <w:lang w:val="et-EE"/>
              </w:rPr>
              <w:t>Marek</w:t>
            </w:r>
            <w:bookmarkEnd w:id="9"/>
            <w:r w:rsidR="006D63C7">
              <w:rPr>
                <w:sz w:val="14"/>
                <w:szCs w:val="14"/>
                <w:lang w:val="et-EE"/>
              </w:rPr>
              <w:t xml:space="preserve"> </w:t>
            </w:r>
            <w:bookmarkStart w:id="10" w:name="b_lastname"/>
            <w:r w:rsidR="002573EA">
              <w:rPr>
                <w:sz w:val="14"/>
                <w:szCs w:val="14"/>
                <w:lang w:val="et-EE"/>
              </w:rPr>
              <w:t>Randma</w:t>
            </w:r>
            <w:bookmarkEnd w:id="10"/>
            <w:r w:rsidR="001542DE" w:rsidRPr="001542DE">
              <w:rPr>
                <w:sz w:val="14"/>
                <w:szCs w:val="14"/>
                <w:lang w:val="et-EE"/>
              </w:rPr>
              <w:t>. Swedbanki üle teostab järelevalvet</w:t>
            </w:r>
            <w:r w:rsidR="001542DE">
              <w:rPr>
                <w:sz w:val="14"/>
                <w:szCs w:val="14"/>
                <w:lang w:val="et-EE"/>
              </w:rPr>
              <w:t xml:space="preserve"> </w:t>
            </w:r>
            <w:bookmarkStart w:id="11" w:name="b_disc2"/>
            <w:r w:rsidR="002573EA">
              <w:rPr>
                <w:sz w:val="14"/>
                <w:szCs w:val="14"/>
                <w:lang w:val="et-EE"/>
              </w:rPr>
              <w:t>Eesti Finantsinspektsioon.</w:t>
            </w:r>
            <w:bookmarkEnd w:id="11"/>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14:paraId="27E1C3EA" w14:textId="77777777"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r w:rsidR="00E83955">
              <w:rPr>
                <w:sz w:val="14"/>
                <w:szCs w:val="14"/>
                <w:lang w:val="et-EE"/>
              </w:rPr>
              <w:t>Swedbanki Balti</w:t>
            </w:r>
            <w:r w:rsidRPr="005503BC">
              <w:rPr>
                <w:sz w:val="14"/>
                <w:szCs w:val="14"/>
                <w:lang w:val="et-EE"/>
              </w:rPr>
              <w:t xml:space="preserve"> aktsiaanalüüsi toodete kohta, mida jaotab Balti aktsiaanalüüsi üksus, saate lingilt </w:t>
            </w:r>
            <w:r w:rsidR="002573EA">
              <w:fldChar w:fldCharType="begin"/>
            </w:r>
            <w:r w:rsidR="002573EA" w:rsidRPr="002573EA">
              <w:rPr>
                <w:lang w:val="et-EE"/>
              </w:rPr>
              <w:instrText xml:space="preserve"> HYPERLINK "https://www.swedbank.ee/disclaimers/EquityProducts.pdf" </w:instrText>
            </w:r>
            <w:r w:rsidR="002573EA">
              <w:fldChar w:fldCharType="separate"/>
            </w:r>
            <w:r w:rsidRPr="005503BC">
              <w:rPr>
                <w:rStyle w:val="Hyperlink"/>
                <w:rFonts w:cs="Arial"/>
                <w:sz w:val="14"/>
                <w:szCs w:val="14"/>
                <w:lang w:val="et-EE"/>
              </w:rPr>
              <w:t>https://www.swedbank.ee/disclaimers/EquityProducts.pdf</w:t>
            </w:r>
            <w:r w:rsidR="002573EA">
              <w:rPr>
                <w:rStyle w:val="Hyperlink"/>
                <w:rFonts w:cs="Arial"/>
                <w:sz w:val="14"/>
                <w:szCs w:val="14"/>
                <w:lang w:val="et-EE"/>
              </w:rPr>
              <w:fldChar w:fldCharType="end"/>
            </w:r>
            <w:r w:rsidRPr="005503BC">
              <w:rPr>
                <w:sz w:val="14"/>
                <w:szCs w:val="14"/>
                <w:lang w:val="et-EE"/>
              </w:rPr>
              <w:t>.</w:t>
            </w:r>
          </w:p>
          <w:p w14:paraId="1B25BF4D"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14:paraId="1228B7E7" w14:textId="77777777" w:rsidR="001E22C2" w:rsidRPr="005503BC" w:rsidRDefault="001E22C2" w:rsidP="00D75333">
            <w:pPr>
              <w:pStyle w:val="TextDisclaimer"/>
              <w:rPr>
                <w:sz w:val="14"/>
                <w:szCs w:val="14"/>
                <w:lang w:val="et-EE"/>
              </w:rPr>
            </w:pPr>
            <w:r w:rsidRPr="005503BC">
              <w:rPr>
                <w:sz w:val="14"/>
                <w:szCs w:val="14"/>
                <w:lang w:val="et-EE"/>
              </w:rPr>
              <w:t>Aruande sisu eest vastutav(</w:t>
            </w:r>
            <w:proofErr w:type="spellStart"/>
            <w:r w:rsidRPr="005503BC">
              <w:rPr>
                <w:sz w:val="14"/>
                <w:szCs w:val="14"/>
                <w:lang w:val="et-EE"/>
              </w:rPr>
              <w:t>ad</w:t>
            </w:r>
            <w:proofErr w:type="spellEnd"/>
            <w:r w:rsidRPr="005503BC">
              <w:rPr>
                <w:sz w:val="14"/>
                <w:szCs w:val="14"/>
                <w:lang w:val="et-EE"/>
              </w:rPr>
              <w:t>) analüütik(</w:t>
            </w:r>
            <w:proofErr w:type="spellStart"/>
            <w:r w:rsidRPr="005503BC">
              <w:rPr>
                <w:sz w:val="14"/>
                <w:szCs w:val="14"/>
                <w:lang w:val="et-EE"/>
              </w:rPr>
              <w:t>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isiklikke seisukohti ettevõtete ja väärtpaberite kohta. Samuti kinnitab/kinnitavad analüütik(</w:t>
            </w:r>
            <w:proofErr w:type="spellStart"/>
            <w:r w:rsidRPr="005503BC">
              <w:rPr>
                <w:sz w:val="14"/>
                <w:szCs w:val="14"/>
                <w:lang w:val="et-EE"/>
              </w:rPr>
              <w:t>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14:paraId="3F23E4F8"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14:paraId="5F13E5F1" w14:textId="77777777"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19694551" w14:textId="77777777"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14:paraId="7694E414" w14:textId="77777777"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14:paraId="48FEC12F" w14:textId="77777777"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14:paraId="704613E5"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14:paraId="4B7620A4"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14:paraId="0DCF1583" w14:textId="77777777"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r w:rsidR="0079360E">
              <w:rPr>
                <w:rFonts w:ascii="Arial" w:hAnsi="Arial" w:cs="Arial"/>
                <w:sz w:val="14"/>
                <w:szCs w:val="14"/>
              </w:rPr>
              <w:t>Swedbanki</w:t>
            </w:r>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14:paraId="5C790593"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14:paraId="29D7C114"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14:paraId="5516EC96"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14:paraId="6B7F2BE7"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14:paraId="08C42EF6"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14:paraId="694A5886" w14:textId="77777777" w:rsidR="00A41078" w:rsidRPr="005503BC" w:rsidRDefault="002573EA" w:rsidP="00A41078">
            <w:pPr>
              <w:autoSpaceDE w:val="0"/>
              <w:autoSpaceDN w:val="0"/>
              <w:adjustRightInd w:val="0"/>
              <w:spacing w:after="40"/>
              <w:jc w:val="both"/>
              <w:rPr>
                <w:rFonts w:ascii="Arial" w:hAnsi="Arial" w:cs="Arial"/>
                <w:bCs/>
                <w:sz w:val="14"/>
                <w:szCs w:val="14"/>
              </w:rPr>
            </w:pPr>
            <w:bookmarkStart w:id="12" w:name="Disc1Bookmark"/>
            <w:r w:rsidRPr="002573EA">
              <w:rPr>
                <w:rFonts w:ascii="Arial" w:hAnsi="Arial" w:cs="Arial"/>
                <w:bCs/>
                <w:noProof/>
                <w:sz w:val="14"/>
                <w:szCs w:val="14"/>
              </w:rPr>
              <w:drawing>
                <wp:inline distT="0" distB="0" distL="0" distR="0" wp14:anchorId="5B94A67F" wp14:editId="70C44374">
                  <wp:extent cx="3102610" cy="2451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2610" cy="245110"/>
                          </a:xfrm>
                          <a:prstGeom prst="rect">
                            <a:avLst/>
                          </a:prstGeom>
                          <a:noFill/>
                          <a:ln>
                            <a:noFill/>
                          </a:ln>
                        </pic:spPr>
                      </pic:pic>
                    </a:graphicData>
                  </a:graphic>
                </wp:inline>
              </w:drawing>
            </w:r>
            <w:bookmarkEnd w:id="12"/>
          </w:p>
          <w:p w14:paraId="6432FF9E" w14:textId="77777777"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14:paraId="138542AB" w14:textId="77777777" w:rsidR="002A3C93" w:rsidRPr="005503BC" w:rsidRDefault="002573EA" w:rsidP="002A3C93">
            <w:pPr>
              <w:autoSpaceDE w:val="0"/>
              <w:autoSpaceDN w:val="0"/>
              <w:adjustRightInd w:val="0"/>
              <w:spacing w:after="40"/>
              <w:jc w:val="both"/>
              <w:rPr>
                <w:rFonts w:ascii="Arial" w:hAnsi="Arial" w:cs="Arial"/>
                <w:bCs/>
                <w:sz w:val="14"/>
                <w:szCs w:val="14"/>
              </w:rPr>
            </w:pPr>
            <w:bookmarkStart w:id="13" w:name="Disc2Bookmark"/>
            <w:r w:rsidRPr="002573EA">
              <w:rPr>
                <w:rFonts w:ascii="Arial" w:hAnsi="Arial" w:cs="Arial"/>
                <w:bCs/>
                <w:noProof/>
                <w:sz w:val="14"/>
                <w:szCs w:val="14"/>
              </w:rPr>
              <w:drawing>
                <wp:inline distT="0" distB="0" distL="0" distR="0" wp14:anchorId="6C12AFF1" wp14:editId="23F49F86">
                  <wp:extent cx="3102610" cy="832485"/>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2610" cy="832485"/>
                          </a:xfrm>
                          <a:prstGeom prst="rect">
                            <a:avLst/>
                          </a:prstGeom>
                          <a:noFill/>
                          <a:ln>
                            <a:noFill/>
                          </a:ln>
                        </pic:spPr>
                      </pic:pic>
                    </a:graphicData>
                  </a:graphic>
                </wp:inline>
              </w:drawing>
            </w:r>
            <w:bookmarkEnd w:id="13"/>
          </w:p>
          <w:p w14:paraId="7A5B4DAB" w14:textId="77777777"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14:paraId="1BBF9821" w14:textId="77777777" w:rsidR="005649E0" w:rsidRPr="005503BC" w:rsidRDefault="002573EA" w:rsidP="005649E0">
            <w:pPr>
              <w:autoSpaceDE w:val="0"/>
              <w:autoSpaceDN w:val="0"/>
              <w:adjustRightInd w:val="0"/>
              <w:spacing w:after="40"/>
              <w:jc w:val="both"/>
              <w:rPr>
                <w:rFonts w:ascii="Arial" w:hAnsi="Arial" w:cs="Arial"/>
                <w:bCs/>
                <w:sz w:val="14"/>
                <w:szCs w:val="14"/>
              </w:rPr>
            </w:pPr>
            <w:bookmarkStart w:id="14" w:name="Disc3Bookmark"/>
            <w:r w:rsidRPr="002573EA">
              <w:rPr>
                <w:rFonts w:ascii="Arial" w:hAnsi="Arial" w:cs="Arial"/>
                <w:bCs/>
                <w:noProof/>
                <w:sz w:val="14"/>
                <w:szCs w:val="14"/>
              </w:rPr>
              <w:drawing>
                <wp:inline distT="0" distB="0" distL="0" distR="0" wp14:anchorId="66D4D29F" wp14:editId="0DA1149A">
                  <wp:extent cx="3102610" cy="2451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2610" cy="245110"/>
                          </a:xfrm>
                          <a:prstGeom prst="rect">
                            <a:avLst/>
                          </a:prstGeom>
                          <a:noFill/>
                          <a:ln>
                            <a:noFill/>
                          </a:ln>
                        </pic:spPr>
                      </pic:pic>
                    </a:graphicData>
                  </a:graphic>
                </wp:inline>
              </w:drawing>
            </w:r>
            <w:bookmarkEnd w:id="14"/>
          </w:p>
          <w:p w14:paraId="203BD8F8" w14:textId="77777777"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14:paraId="32FF77AA" w14:textId="77777777"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14:paraId="0D9E78DF"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14:paraId="138FBAC3"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Siinset materjali ei tohi </w:t>
            </w:r>
            <w:proofErr w:type="spellStart"/>
            <w:r w:rsidRPr="005503BC">
              <w:rPr>
                <w:rFonts w:ascii="Arial" w:hAnsi="Arial" w:cs="Arial"/>
                <w:sz w:val="14"/>
                <w:szCs w:val="14"/>
              </w:rPr>
              <w:t>taasesitada</w:t>
            </w:r>
            <w:proofErr w:type="spellEnd"/>
            <w:r w:rsidRPr="005503BC">
              <w:rPr>
                <w:rFonts w:ascii="Arial" w:hAnsi="Arial" w:cs="Arial"/>
                <w:sz w:val="14"/>
                <w:szCs w:val="14"/>
              </w:rPr>
              <w:t xml:space="preserve"> ilma</w:t>
            </w:r>
            <w:r w:rsidR="00A471CC">
              <w:rPr>
                <w:rFonts w:ascii="Arial" w:hAnsi="Arial" w:cs="Arial"/>
                <w:sz w:val="14"/>
                <w:szCs w:val="14"/>
              </w:rPr>
              <w:t xml:space="preserve"> Swedbanki</w:t>
            </w:r>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14:paraId="0BFC83B7" w14:textId="77777777" w:rsidR="005503BC" w:rsidRPr="005503BC" w:rsidRDefault="005503BC" w:rsidP="00BA78BE">
            <w:pPr>
              <w:autoSpaceDE w:val="0"/>
              <w:autoSpaceDN w:val="0"/>
              <w:adjustRightInd w:val="0"/>
              <w:spacing w:after="40"/>
              <w:jc w:val="both"/>
              <w:rPr>
                <w:rFonts w:cs="Arial"/>
                <w:sz w:val="14"/>
                <w:szCs w:val="14"/>
              </w:rPr>
            </w:pPr>
          </w:p>
        </w:tc>
      </w:tr>
    </w:tbl>
    <w:p w14:paraId="7F924F98" w14:textId="77777777"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14:paraId="2B0489DC" w14:textId="77777777" w:rsidR="00C3010F" w:rsidRDefault="00C3010F" w:rsidP="00FF4B89">
      <w:pPr>
        <w:rPr>
          <w:rFonts w:ascii="Arial" w:eastAsia="Times New Roman" w:hAnsi="Arial" w:cs="Times New Roman"/>
          <w:sz w:val="20"/>
          <w:szCs w:val="20"/>
        </w:rPr>
      </w:pPr>
    </w:p>
    <w:p w14:paraId="68297856" w14:textId="77777777" w:rsidR="00C3010F" w:rsidRDefault="00C3010F" w:rsidP="00FF4B89">
      <w:pPr>
        <w:rPr>
          <w:rFonts w:ascii="Arial" w:eastAsia="Times New Roman" w:hAnsi="Arial" w:cs="Times New Roman"/>
          <w:sz w:val="20"/>
          <w:szCs w:val="20"/>
        </w:rPr>
      </w:pPr>
    </w:p>
    <w:p w14:paraId="19FA7D05" w14:textId="77777777" w:rsidR="001C0B37" w:rsidRDefault="001C0B37" w:rsidP="00FF4B89">
      <w:pPr>
        <w:rPr>
          <w:rFonts w:ascii="Arial" w:eastAsia="Times New Roman" w:hAnsi="Arial" w:cs="Times New Roman"/>
          <w:sz w:val="20"/>
          <w:szCs w:val="20"/>
        </w:rPr>
      </w:pPr>
    </w:p>
    <w:p w14:paraId="399AF35F" w14:textId="77777777" w:rsidR="001C0B37" w:rsidRDefault="001C0B37" w:rsidP="00FF4B89">
      <w:pPr>
        <w:rPr>
          <w:rFonts w:ascii="Arial" w:eastAsia="Times New Roman" w:hAnsi="Arial" w:cs="Times New Roman"/>
          <w:sz w:val="20"/>
          <w:szCs w:val="20"/>
        </w:rPr>
      </w:pPr>
    </w:p>
    <w:p w14:paraId="08775317" w14:textId="77777777" w:rsidR="001C0B37" w:rsidRDefault="001C0B37" w:rsidP="00FF4B89">
      <w:pPr>
        <w:rPr>
          <w:rFonts w:ascii="Arial" w:eastAsia="Times New Roman" w:hAnsi="Arial" w:cs="Times New Roman"/>
          <w:sz w:val="20"/>
          <w:szCs w:val="20"/>
        </w:rPr>
      </w:pPr>
    </w:p>
    <w:p w14:paraId="64BB4915" w14:textId="77777777"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14:anchorId="19245501" wp14:editId="21DDBC1D">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5117F1"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2E09432B" w14:textId="77777777" w:rsidTr="001E22C2">
                              <w:trPr>
                                <w:trHeight w:hRule="exact" w:val="227"/>
                              </w:trPr>
                              <w:tc>
                                <w:tcPr>
                                  <w:tcW w:w="2808" w:type="dxa"/>
                                  <w:tcBorders>
                                    <w:right w:val="dotted" w:sz="4" w:space="0" w:color="auto"/>
                                  </w:tcBorders>
                                  <w:noWrap/>
                                </w:tcPr>
                                <w:p w14:paraId="741050D0"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30F93AB8"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644E61C2"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3ED0DF21" w14:textId="77777777" w:rsidTr="001E22C2">
                              <w:trPr>
                                <w:trHeight w:hRule="exact" w:val="227"/>
                              </w:trPr>
                              <w:tc>
                                <w:tcPr>
                                  <w:tcW w:w="2808" w:type="dxa"/>
                                  <w:tcBorders>
                                    <w:right w:val="dotted" w:sz="4" w:space="0" w:color="auto"/>
                                  </w:tcBorders>
                                  <w:noWrap/>
                                </w:tcPr>
                                <w:p w14:paraId="34628D7B"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43DA7EC0"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303D6823"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14:paraId="1E0A886F" w14:textId="77777777" w:rsidTr="001E22C2">
                              <w:trPr>
                                <w:trHeight w:hRule="exact" w:val="227"/>
                              </w:trPr>
                              <w:tc>
                                <w:tcPr>
                                  <w:tcW w:w="2808" w:type="dxa"/>
                                  <w:tcBorders>
                                    <w:right w:val="dotted" w:sz="4" w:space="0" w:color="auto"/>
                                  </w:tcBorders>
                                  <w:noWrap/>
                                </w:tcPr>
                                <w:p w14:paraId="6E0CDBB6"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7E55D671" w14:textId="77777777" w:rsidR="001E22C2" w:rsidRPr="001E22C2" w:rsidRDefault="002573EA" w:rsidP="001E22C2">
                                  <w:pPr>
                                    <w:autoSpaceDE w:val="0"/>
                                    <w:autoSpaceDN w:val="0"/>
                                    <w:adjustRightInd w:val="0"/>
                                    <w:spacing w:before="80" w:after="40" w:line="240" w:lineRule="auto"/>
                                    <w:rPr>
                                      <w:rFonts w:ascii="Arial" w:hAnsi="Arial" w:cs="Arial"/>
                                      <w:bCs/>
                                      <w:color w:val="000000"/>
                                      <w:sz w:val="14"/>
                                      <w:szCs w:val="14"/>
                                    </w:rPr>
                                  </w:pPr>
                                  <w:hyperlink r:id="rId14"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3E109AAC"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14:paraId="1520DCE6"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45501"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" fillcolor="white [3212]" stroked="f">
                <v:textbox inset="7mm,,7mm">
                  <w:txbxContent>
                    <w:p w14:paraId="5A5117F1"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2E09432B" w14:textId="77777777" w:rsidTr="001E22C2">
                        <w:trPr>
                          <w:trHeight w:hRule="exact" w:val="227"/>
                        </w:trPr>
                        <w:tc>
                          <w:tcPr>
                            <w:tcW w:w="2808" w:type="dxa"/>
                            <w:tcBorders>
                              <w:right w:val="dotted" w:sz="4" w:space="0" w:color="auto"/>
                            </w:tcBorders>
                            <w:noWrap/>
                          </w:tcPr>
                          <w:p w14:paraId="741050D0"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30F93AB8"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644E61C2"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3ED0DF21" w14:textId="77777777" w:rsidTr="001E22C2">
                        <w:trPr>
                          <w:trHeight w:hRule="exact" w:val="227"/>
                        </w:trPr>
                        <w:tc>
                          <w:tcPr>
                            <w:tcW w:w="2808" w:type="dxa"/>
                            <w:tcBorders>
                              <w:right w:val="dotted" w:sz="4" w:space="0" w:color="auto"/>
                            </w:tcBorders>
                            <w:noWrap/>
                          </w:tcPr>
                          <w:p w14:paraId="34628D7B"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43DA7EC0"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303D6823"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14:paraId="1E0A886F" w14:textId="77777777" w:rsidTr="001E22C2">
                        <w:trPr>
                          <w:trHeight w:hRule="exact" w:val="227"/>
                        </w:trPr>
                        <w:tc>
                          <w:tcPr>
                            <w:tcW w:w="2808" w:type="dxa"/>
                            <w:tcBorders>
                              <w:right w:val="dotted" w:sz="4" w:space="0" w:color="auto"/>
                            </w:tcBorders>
                            <w:noWrap/>
                          </w:tcPr>
                          <w:p w14:paraId="6E0CDBB6"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7E55D671" w14:textId="77777777" w:rsidR="001E22C2" w:rsidRPr="001E22C2" w:rsidRDefault="002573EA" w:rsidP="001E22C2">
                            <w:pPr>
                              <w:autoSpaceDE w:val="0"/>
                              <w:autoSpaceDN w:val="0"/>
                              <w:adjustRightInd w:val="0"/>
                              <w:spacing w:before="80" w:after="40" w:line="240" w:lineRule="auto"/>
                              <w:rPr>
                                <w:rFonts w:ascii="Arial" w:hAnsi="Arial" w:cs="Arial"/>
                                <w:bCs/>
                                <w:color w:val="000000"/>
                                <w:sz w:val="14"/>
                                <w:szCs w:val="14"/>
                              </w:rPr>
                            </w:pPr>
                            <w:hyperlink r:id="rId15"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3E109AAC"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14:paraId="1520DCE6"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6"/>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3FAEE" w14:textId="77777777" w:rsidR="009771EF" w:rsidRDefault="009771EF" w:rsidP="004D4906">
      <w:pPr>
        <w:spacing w:after="0" w:line="240" w:lineRule="auto"/>
      </w:pPr>
      <w:r>
        <w:separator/>
      </w:r>
    </w:p>
  </w:endnote>
  <w:endnote w:type="continuationSeparator" w:id="0">
    <w:p w14:paraId="781C47A0" w14:textId="77777777"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728FD" w14:textId="77777777"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14:anchorId="09E772ED" wp14:editId="0F30B309">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C61CC1" w14:textId="77777777"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2573EA">
                            <w:rPr>
                              <w:noProof/>
                              <w:color w:val="7F7F7F" w:themeColor="text1" w:themeTint="80"/>
                              <w:sz w:val="16"/>
                              <w:szCs w:val="16"/>
                              <w:lang w:val="et"/>
                            </w:rPr>
                            <w:t>märts 11,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772ED"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" fillcolor="white [3212]" stroked="f">
              <v:fill color2="white [3212]" rotate="t" angle="90" focus="100%" type="gradient"/>
              <v:textbox inset="0,1.5mm,0,1mm">
                <w:txbxContent>
                  <w:p w14:paraId="38C61CC1" w14:textId="77777777"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2573EA">
                      <w:rPr>
                        <w:noProof/>
                        <w:color w:val="7F7F7F" w:themeColor="text1" w:themeTint="80"/>
                        <w:sz w:val="16"/>
                        <w:szCs w:val="16"/>
                        <w:lang w:val="et"/>
                      </w:rPr>
                      <w:t>märts 11,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BED01" w14:textId="77777777" w:rsidR="009771EF" w:rsidRDefault="009771EF" w:rsidP="004D4906">
      <w:pPr>
        <w:spacing w:after="0" w:line="240" w:lineRule="auto"/>
      </w:pPr>
      <w:r>
        <w:separator/>
      </w:r>
    </w:p>
  </w:footnote>
  <w:footnote w:type="continuationSeparator" w:id="0">
    <w:p w14:paraId="0BF45DB5" w14:textId="77777777"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3411D"/>
    <w:rsid w:val="00041F8B"/>
    <w:rsid w:val="00063324"/>
    <w:rsid w:val="000713E7"/>
    <w:rsid w:val="0008275D"/>
    <w:rsid w:val="0008777C"/>
    <w:rsid w:val="000940F2"/>
    <w:rsid w:val="000B2EFB"/>
    <w:rsid w:val="000B616F"/>
    <w:rsid w:val="0011033E"/>
    <w:rsid w:val="0013798C"/>
    <w:rsid w:val="0015124A"/>
    <w:rsid w:val="001542DE"/>
    <w:rsid w:val="00156338"/>
    <w:rsid w:val="00164701"/>
    <w:rsid w:val="00165040"/>
    <w:rsid w:val="001714C8"/>
    <w:rsid w:val="0018496D"/>
    <w:rsid w:val="001C0B37"/>
    <w:rsid w:val="001E22C2"/>
    <w:rsid w:val="002238B7"/>
    <w:rsid w:val="0023499C"/>
    <w:rsid w:val="00236C05"/>
    <w:rsid w:val="0025623C"/>
    <w:rsid w:val="00256581"/>
    <w:rsid w:val="002573EA"/>
    <w:rsid w:val="00287EDC"/>
    <w:rsid w:val="00295DF5"/>
    <w:rsid w:val="002A3C93"/>
    <w:rsid w:val="002A7272"/>
    <w:rsid w:val="003324A7"/>
    <w:rsid w:val="0038327F"/>
    <w:rsid w:val="00384CB8"/>
    <w:rsid w:val="00395F72"/>
    <w:rsid w:val="003C3FF9"/>
    <w:rsid w:val="003D15C4"/>
    <w:rsid w:val="00422F2C"/>
    <w:rsid w:val="00424A0E"/>
    <w:rsid w:val="00434D7C"/>
    <w:rsid w:val="0045400F"/>
    <w:rsid w:val="004C719F"/>
    <w:rsid w:val="004D4906"/>
    <w:rsid w:val="004E3CB2"/>
    <w:rsid w:val="005503BC"/>
    <w:rsid w:val="00564513"/>
    <w:rsid w:val="005649E0"/>
    <w:rsid w:val="005E58A7"/>
    <w:rsid w:val="005F063B"/>
    <w:rsid w:val="005F1B98"/>
    <w:rsid w:val="006008B2"/>
    <w:rsid w:val="00612C4C"/>
    <w:rsid w:val="0065215C"/>
    <w:rsid w:val="0065634D"/>
    <w:rsid w:val="006A1A48"/>
    <w:rsid w:val="006D63C7"/>
    <w:rsid w:val="006E6D72"/>
    <w:rsid w:val="007353C6"/>
    <w:rsid w:val="00740136"/>
    <w:rsid w:val="0076653D"/>
    <w:rsid w:val="007809E5"/>
    <w:rsid w:val="00790899"/>
    <w:rsid w:val="0079360E"/>
    <w:rsid w:val="007C6650"/>
    <w:rsid w:val="007D197F"/>
    <w:rsid w:val="007D470B"/>
    <w:rsid w:val="007E6B67"/>
    <w:rsid w:val="0080348C"/>
    <w:rsid w:val="00825763"/>
    <w:rsid w:val="00825AF5"/>
    <w:rsid w:val="008339BA"/>
    <w:rsid w:val="008577BB"/>
    <w:rsid w:val="00860810"/>
    <w:rsid w:val="0087302E"/>
    <w:rsid w:val="00894413"/>
    <w:rsid w:val="008A0EAB"/>
    <w:rsid w:val="008B3328"/>
    <w:rsid w:val="00902CE5"/>
    <w:rsid w:val="00953453"/>
    <w:rsid w:val="009771EF"/>
    <w:rsid w:val="00991247"/>
    <w:rsid w:val="00996B6F"/>
    <w:rsid w:val="009C3520"/>
    <w:rsid w:val="009E2286"/>
    <w:rsid w:val="00A171DB"/>
    <w:rsid w:val="00A32C62"/>
    <w:rsid w:val="00A41078"/>
    <w:rsid w:val="00A471CC"/>
    <w:rsid w:val="00A80063"/>
    <w:rsid w:val="00A938FF"/>
    <w:rsid w:val="00AA7B7A"/>
    <w:rsid w:val="00AC4775"/>
    <w:rsid w:val="00AC7179"/>
    <w:rsid w:val="00AD7C4B"/>
    <w:rsid w:val="00AE1D5D"/>
    <w:rsid w:val="00AE2015"/>
    <w:rsid w:val="00AF1875"/>
    <w:rsid w:val="00B428FF"/>
    <w:rsid w:val="00B53683"/>
    <w:rsid w:val="00B749B8"/>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4C64"/>
    <w:rsid w:val="00D55173"/>
    <w:rsid w:val="00D55FD6"/>
    <w:rsid w:val="00D7318E"/>
    <w:rsid w:val="00D75333"/>
    <w:rsid w:val="00DC3D1B"/>
    <w:rsid w:val="00DE0923"/>
    <w:rsid w:val="00E001A7"/>
    <w:rsid w:val="00E02A37"/>
    <w:rsid w:val="00E2405B"/>
    <w:rsid w:val="00E74BF7"/>
    <w:rsid w:val="00E83955"/>
    <w:rsid w:val="00EB1F0A"/>
    <w:rsid w:val="00ED656A"/>
    <w:rsid w:val="00F62EAC"/>
    <w:rsid w:val="00F716A9"/>
    <w:rsid w:val="00F7185B"/>
    <w:rsid w:val="00FA471F"/>
    <w:rsid w:val="00FC3C6E"/>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D67A584"/>
  <w15:docId w15:val="{6756496C-D181-4C4D-84DE-EA2F9B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wedbank.l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wedban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5A93-1873-4FEE-A499-2B350475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1028</Words>
  <Characters>7985</Characters>
  <Application>Microsoft Office Word</Application>
  <DocSecurity>0</DocSecurity>
  <Lines>147</Lines>
  <Paragraphs>48</Paragraphs>
  <ScaleCrop>false</ScaleCrop>
  <HeadingPairs>
    <vt:vector size="2" baseType="variant">
      <vt:variant>
        <vt:lpstr>Title</vt:lpstr>
      </vt:variant>
      <vt:variant>
        <vt:i4>1</vt:i4>
      </vt:variant>
    </vt:vector>
  </HeadingPairs>
  <TitlesOfParts>
    <vt:vector size="1" baseType="lpstr">
      <vt:lpstr/>
    </vt:vector>
  </TitlesOfParts>
  <Company>13447</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2021-03-11T11:50:00Z</dcterms:created>
  <dcterms:modified xsi:type="dcterms:W3CDTF">2021-03-11T11:50:00Z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_13450_TYPE">
    <vt:lpwstr>-5</vt:lpwstr>
  </property>
  <property fmtid="{D5CDD505-2E9C-101B-9397-08002B2CF9AE}" pid="3" name="INDUSTRY_13823_TYPE">
    <vt:lpwstr>-2</vt:lpwstr>
  </property>
  <property fmtid="{D5CDD505-2E9C-101B-9397-08002B2CF9AE}" pid="4" name="TypeDoc">
    <vt:lpwstr>DISC_EQ_EST_RIB</vt:lpwstr>
  </property>
  <property fmtid="{D5CDD505-2E9C-101B-9397-08002B2CF9AE}" pid="5" name="JcfpaVersion">
    <vt:lpwstr>6.3.0.4-RPD71974</vt:lpwstr>
  </property>
  <property fmtid="{D5CDD505-2E9C-101B-9397-08002B2CF9AE}" pid="6" name="Module">
    <vt:lpwstr>JCFPARTNERS</vt:lpwstr>
  </property>
  <property fmtid="{D5CDD505-2E9C-101B-9397-08002B2CF9AE}" pid="7" name="WipLds">
    <vt:lpwstr>2</vt:lpwstr>
  </property>
  <property fmtid="{D5CDD505-2E9C-101B-9397-08002B2CF9AE}" pid="8" name="LastRefresh">
    <vt:lpwstr>11/03/2021  11:49:52</vt:lpwstr>
  </property>
  <property fmtid="{D5CDD505-2E9C-101B-9397-08002B2CF9AE}" pid="9" name="Refreshed">
    <vt:lpwstr>1</vt:lpwstr>
  </property>
  <property fmtid="{D5CDD505-2E9C-101B-9397-08002B2CF9AE}" pid="10" name="YearRef">
    <vt:lpwstr>2023</vt:lpwstr>
  </property>
  <property fmtid="{D5CDD505-2E9C-101B-9397-08002B2CF9AE}" pid="11" name="PriceDate">
    <vt:lpwstr>10/03/2021</vt:lpwstr>
  </property>
  <property fmtid="{D5CDD505-2E9C-101B-9397-08002B2CF9AE}" pid="12" name="DocIsInitialized">
    <vt:lpwstr>0</vt:lpwstr>
  </property>
  <property fmtid="{D5CDD505-2E9C-101B-9397-08002B2CF9AE}" pid="13" name="Company_13447_TYPE">
    <vt:lpwstr>-5</vt:lpwstr>
  </property>
  <property fmtid="{D5CDD505-2E9C-101B-9397-08002B2CF9AE}" pid="14" name="Industry">
    <vt:lpwstr>13841</vt:lpwstr>
  </property>
  <property fmtid="{D5CDD505-2E9C-101B-9397-08002B2CF9AE}" pid="15" name="INDUSTRY_13841_TYPE">
    <vt:lpwstr>-2</vt:lpwstr>
  </property>
  <property fmtid="{D5CDD505-2E9C-101B-9397-08002B2CF9AE}" pid="16" name="Currency">
    <vt:lpwstr>10050</vt:lpwstr>
  </property>
  <property fmtid="{D5CDD505-2E9C-101B-9397-08002B2CF9AE}" pid="17" name="Currency_10050_TYPE">
    <vt:lpwstr>-2</vt:lpwstr>
  </property>
  <property fmtid="{D5CDD505-2E9C-101B-9397-08002B2CF9AE}" pid="18" name="Option">
    <vt:lpwstr>2023,DATESTAMP,1,1,1,1,0,disc_eq_baltics_est.rwd,0,0,0,0,v6.3.0.4,10050,,,0,{,,0},{,,0},{,,0},{,,0},0</vt:lpwstr>
  </property>
  <property fmtid="{D5CDD505-2E9C-101B-9397-08002B2CF9AE}" pid="19" name="Valeur">
    <vt:lpwstr>C13447</vt:lpwstr>
  </property>
  <property fmtid="{D5CDD505-2E9C-101B-9397-08002B2CF9AE}" pid="20" name="Sujet">
    <vt:lpwstr>Tallinna Vesi</vt:lpwstr>
  </property>
  <property fmtid="{D5CDD505-2E9C-101B-9397-08002B2CF9AE}" pid="21" name="Analyste">
    <vt:lpwstr>79-Randma</vt:lpwstr>
  </property>
  <property fmtid="{D5CDD505-2E9C-101B-9397-08002B2CF9AE}" pid="22" name="Secteur">
    <vt:lpwstr>13841-Utilities</vt:lpwstr>
  </property>
  <property fmtid="{D5CDD505-2E9C-101B-9397-08002B2CF9AE}" pid="23" name="ListProperties">
    <vt:lpwstr>JcfpaVersion,Module,WipLds,LastRefresh,Refreshed,YearRef,PriceDate,DocIsInitialized,Company,Company_13447_TYPE,Industry,INDUSTRY_13841_TYPE,Currency,Currency_10050_TYPE,</vt:lpwstr>
  </property>
</Properties>
</file>